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67" w:rsidRDefault="002E48B4">
      <w:r>
        <w:rPr>
          <w:noProof/>
        </w:rPr>
        <w:drawing>
          <wp:inline distT="0" distB="0" distL="0" distR="0">
            <wp:extent cx="5889625" cy="56673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279" cy="568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B4" w:rsidRDefault="002E48B4"/>
    <w:p w:rsidR="00001C29" w:rsidRDefault="00001C29"/>
    <w:p w:rsidR="00001C29" w:rsidRDefault="00001C29"/>
    <w:p w:rsidR="00001C29" w:rsidRDefault="00001C29"/>
    <w:p w:rsidR="00001C29" w:rsidRDefault="002E48B4" w:rsidP="002E48B4">
      <w:pPr>
        <w:jc w:val="center"/>
        <w:rPr>
          <w:b/>
          <w:bCs/>
          <w:color w:val="4472C4" w:themeColor="accent1"/>
          <w:sz w:val="96"/>
          <w:szCs w:val="96"/>
        </w:rPr>
      </w:pPr>
      <w:r w:rsidRPr="00001C29">
        <w:rPr>
          <w:b/>
          <w:bCs/>
          <w:color w:val="4472C4" w:themeColor="accent1"/>
          <w:sz w:val="96"/>
          <w:szCs w:val="96"/>
        </w:rPr>
        <w:t xml:space="preserve">MINI LÍHEŇ NA </w:t>
      </w:r>
    </w:p>
    <w:p w:rsidR="002E48B4" w:rsidRPr="00001C29" w:rsidRDefault="002E48B4" w:rsidP="002E48B4">
      <w:pPr>
        <w:jc w:val="center"/>
        <w:rPr>
          <w:b/>
          <w:bCs/>
          <w:color w:val="4472C4" w:themeColor="accent1"/>
          <w:sz w:val="96"/>
          <w:szCs w:val="96"/>
        </w:rPr>
      </w:pPr>
      <w:r w:rsidRPr="00001C29">
        <w:rPr>
          <w:b/>
          <w:bCs/>
          <w:color w:val="4472C4" w:themeColor="accent1"/>
          <w:sz w:val="96"/>
          <w:szCs w:val="96"/>
        </w:rPr>
        <w:t>4 VEJCE</w:t>
      </w:r>
    </w:p>
    <w:p w:rsidR="002E48B4" w:rsidRDefault="00001C29" w:rsidP="002E48B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6096000" cy="39296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20" cy="393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6899469" cy="3352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259" cy="335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B4" w:rsidRDefault="002E48B4" w:rsidP="002E48B4">
      <w:pPr>
        <w:rPr>
          <w:b/>
          <w:bCs/>
          <w:color w:val="000000" w:themeColor="text1"/>
          <w:sz w:val="24"/>
          <w:szCs w:val="24"/>
        </w:rPr>
      </w:pPr>
    </w:p>
    <w:p w:rsidR="00001C29" w:rsidRDefault="00001C29" w:rsidP="002E48B4">
      <w:pPr>
        <w:rPr>
          <w:b/>
          <w:bCs/>
          <w:color w:val="000000" w:themeColor="text1"/>
          <w:sz w:val="24"/>
          <w:szCs w:val="24"/>
        </w:rPr>
      </w:pPr>
    </w:p>
    <w:p w:rsidR="00001C29" w:rsidRDefault="00001C29" w:rsidP="002E48B4">
      <w:pPr>
        <w:rPr>
          <w:b/>
          <w:bCs/>
          <w:color w:val="000000" w:themeColor="text1"/>
          <w:sz w:val="24"/>
          <w:szCs w:val="24"/>
        </w:rPr>
      </w:pPr>
    </w:p>
    <w:p w:rsidR="00001C29" w:rsidRDefault="00001C29" w:rsidP="002E48B4">
      <w:pPr>
        <w:rPr>
          <w:b/>
          <w:bCs/>
          <w:color w:val="000000" w:themeColor="text1"/>
          <w:sz w:val="24"/>
          <w:szCs w:val="24"/>
        </w:rPr>
      </w:pPr>
    </w:p>
    <w:p w:rsidR="00001C29" w:rsidRDefault="00001C29" w:rsidP="002E48B4">
      <w:pPr>
        <w:rPr>
          <w:b/>
          <w:bCs/>
          <w:color w:val="000000" w:themeColor="text1"/>
          <w:sz w:val="24"/>
          <w:szCs w:val="24"/>
        </w:rPr>
      </w:pP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lastRenderedPageBreak/>
        <w:t xml:space="preserve">TLAČÍTKA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A.</w:t>
      </w:r>
      <w:r w:rsidRPr="00001C29">
        <w:rPr>
          <w:color w:val="000000" w:themeColor="text1"/>
          <w:sz w:val="24"/>
          <w:szCs w:val="24"/>
        </w:rPr>
        <w:t xml:space="preserve"> Stisknutím tlačítka zapnete líheň a přístroj se přepne do režimu nastavení teploty. Stisknutím tlačítka + </w:t>
      </w:r>
      <w:proofErr w:type="gramStart"/>
      <w:r w:rsidRPr="00001C29">
        <w:rPr>
          <w:color w:val="000000" w:themeColor="text1"/>
          <w:sz w:val="24"/>
          <w:szCs w:val="24"/>
        </w:rPr>
        <w:t>nebo - nastavte</w:t>
      </w:r>
      <w:proofErr w:type="gramEnd"/>
      <w:r w:rsidRPr="00001C29">
        <w:rPr>
          <w:color w:val="000000" w:themeColor="text1"/>
          <w:sz w:val="24"/>
          <w:szCs w:val="24"/>
        </w:rPr>
        <w:t xml:space="preserve"> hodnoty teploty.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Stiskněte dvakrát tlačítko Nastavení pro ukončení režimu nastavení.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B</w:t>
      </w:r>
      <w:r w:rsidRPr="00001C29">
        <w:rPr>
          <w:color w:val="000000" w:themeColor="text1"/>
          <w:sz w:val="24"/>
          <w:szCs w:val="24"/>
        </w:rPr>
        <w:t xml:space="preserve">. Stisknutím tlačítka " + </w:t>
      </w:r>
      <w:proofErr w:type="gramStart"/>
      <w:r w:rsidRPr="00001C29">
        <w:rPr>
          <w:color w:val="000000" w:themeColor="text1"/>
          <w:sz w:val="24"/>
          <w:szCs w:val="24"/>
        </w:rPr>
        <w:t>"  Zvýšíte</w:t>
      </w:r>
      <w:proofErr w:type="gramEnd"/>
      <w:r w:rsidRPr="00001C29">
        <w:rPr>
          <w:color w:val="000000" w:themeColor="text1"/>
          <w:sz w:val="24"/>
          <w:szCs w:val="24"/>
        </w:rPr>
        <w:t xml:space="preserve"> volené hodnoty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C.</w:t>
      </w:r>
      <w:r w:rsidRPr="00001C29">
        <w:rPr>
          <w:color w:val="000000" w:themeColor="text1"/>
          <w:sz w:val="24"/>
          <w:szCs w:val="24"/>
        </w:rPr>
        <w:t xml:space="preserve"> Stisknutím tlačítka " - </w:t>
      </w:r>
      <w:proofErr w:type="gramStart"/>
      <w:r w:rsidRPr="00001C29">
        <w:rPr>
          <w:color w:val="000000" w:themeColor="text1"/>
          <w:sz w:val="24"/>
          <w:szCs w:val="24"/>
        </w:rPr>
        <w:t>"  Snížíte</w:t>
      </w:r>
      <w:proofErr w:type="gramEnd"/>
      <w:r w:rsidRPr="00001C29">
        <w:rPr>
          <w:color w:val="000000" w:themeColor="text1"/>
          <w:sz w:val="24"/>
          <w:szCs w:val="24"/>
        </w:rPr>
        <w:t xml:space="preserve"> volené hodnoty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POPIS 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Pokud líheň svítí, je v provozním režimu.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"B</w:t>
      </w:r>
      <w:proofErr w:type="gramStart"/>
      <w:r w:rsidRPr="00001C29">
        <w:rPr>
          <w:color w:val="000000" w:themeColor="text1"/>
          <w:sz w:val="24"/>
          <w:szCs w:val="24"/>
        </w:rPr>
        <w:t>"  Svítí</w:t>
      </w:r>
      <w:proofErr w:type="gramEnd"/>
      <w:r w:rsidRPr="00001C29">
        <w:rPr>
          <w:color w:val="000000" w:themeColor="text1"/>
          <w:sz w:val="24"/>
          <w:szCs w:val="24"/>
        </w:rPr>
        <w:t xml:space="preserve">-li indikátor "B"  líheň je v provozu a zahřívá vajíčka.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>"SET</w:t>
      </w:r>
      <w:proofErr w:type="gramStart"/>
      <w:r w:rsidRPr="00001C29">
        <w:rPr>
          <w:color w:val="000000" w:themeColor="text1"/>
          <w:sz w:val="24"/>
          <w:szCs w:val="24"/>
        </w:rPr>
        <w:t>"  svítí</w:t>
      </w:r>
      <w:proofErr w:type="gramEnd"/>
      <w:r w:rsidRPr="00001C29">
        <w:rPr>
          <w:color w:val="000000" w:themeColor="text1"/>
          <w:sz w:val="24"/>
          <w:szCs w:val="24"/>
        </w:rPr>
        <w:t xml:space="preserve">-li kontrolka SET probíhá režim nastavení teploty.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NÁVOD K OBSLUZE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1.</w:t>
      </w:r>
      <w:r w:rsidRPr="00001C29">
        <w:rPr>
          <w:color w:val="000000" w:themeColor="text1"/>
          <w:sz w:val="24"/>
          <w:szCs w:val="24"/>
        </w:rPr>
        <w:t xml:space="preserve"> Zapněte líheň akumulátorem AC220V / </w:t>
      </w:r>
      <w:proofErr w:type="gramStart"/>
      <w:r w:rsidRPr="00001C29">
        <w:rPr>
          <w:color w:val="000000" w:themeColor="text1"/>
          <w:sz w:val="24"/>
          <w:szCs w:val="24"/>
        </w:rPr>
        <w:t>110V</w:t>
      </w:r>
      <w:proofErr w:type="gramEnd"/>
      <w:r w:rsidRPr="00001C29">
        <w:rPr>
          <w:color w:val="000000" w:themeColor="text1"/>
          <w:sz w:val="24"/>
          <w:szCs w:val="24"/>
        </w:rPr>
        <w:t xml:space="preserve">. Přejdete do provozního režimu, kde se rozsvítí se indikátor "WORK"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2.</w:t>
      </w:r>
      <w:r w:rsidRPr="00001C29">
        <w:rPr>
          <w:color w:val="000000" w:themeColor="text1"/>
          <w:sz w:val="24"/>
          <w:szCs w:val="24"/>
        </w:rPr>
        <w:t xml:space="preserve"> Před použitím dolijte dostatečné množství vody.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3.</w:t>
      </w:r>
      <w:r w:rsidRPr="00001C29">
        <w:rPr>
          <w:color w:val="000000" w:themeColor="text1"/>
          <w:sz w:val="24"/>
          <w:szCs w:val="24"/>
        </w:rPr>
        <w:t xml:space="preserve"> Líheň před vložením vajec předehřejte po dobu 10-20 minut. Zkontrolujte, zda je regulátor nastaven na 38 ° C.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4.</w:t>
      </w:r>
      <w:r w:rsidRPr="00001C29">
        <w:rPr>
          <w:color w:val="000000" w:themeColor="text1"/>
          <w:sz w:val="24"/>
          <w:szCs w:val="24"/>
        </w:rPr>
        <w:t xml:space="preserve"> Zkontrolujte, zda se během procesu předehřívání rozsvítí oba indikátory.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5.</w:t>
      </w:r>
      <w:r w:rsidRPr="00001C29">
        <w:rPr>
          <w:color w:val="000000" w:themeColor="text1"/>
          <w:sz w:val="24"/>
          <w:szCs w:val="24"/>
        </w:rPr>
        <w:t xml:space="preserve"> Po ukončení procesu předehřevu odpojte zařízení. Umístěte zásobník na vodu pod zásobník na vajíčka a umístěte oplodněná vejce do líhně.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6.</w:t>
      </w:r>
      <w:r w:rsidRPr="00001C29">
        <w:rPr>
          <w:color w:val="000000" w:themeColor="text1"/>
          <w:sz w:val="24"/>
          <w:szCs w:val="24"/>
        </w:rPr>
        <w:t xml:space="preserve"> Líheň zakryjte a znovu zapněte.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POZNÁMKA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Po každém sundání krytu líheň odpojte.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Pravidelně doplňujte vodu, zhruba každý druhý den.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Násadová vejce musí být oplodněná, aby mohlo dojít k líhnutí kuřat.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lastRenderedPageBreak/>
        <w:t xml:space="preserve">ODSTRAŇOVÁNÍ ZÁVAD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Pokud líheň přestane hřát, prosím zkontrolujte pojistku a poškozenou vyměňte za novou.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Pokud se přehřívá některá část líhně, zkontrolujte ventilátor, zda není poškozen, nebo něčím zaklíněn.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PŘED PRVNÍ INKUBACÍ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Chcete-li dosáhnout nejlepšího výsledku při líhnutí, přečtěte si pozorně tento návod.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Zkontrolujte inkubátor, zda funguje správně.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Doplňte vodu v závislosti na vlhkosti okolí.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Nastavte vajíčka špičkou dolů.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Zavřete víko a zapněte inkubátor.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Hlídejte vlhkost uvnitř líhně a případně doplňujte vodu.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*  V posledních dnech otvírejte víko pouze pro doplnění vody.  Vyčkejte na vylíhnutí kuřat. Ztráta teploty a potřebné vlhkosti způsobí vysoušení skořápek a kuřata ji neodkáží proklubat.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INKUBAČNÍ TIPY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>1.</w:t>
      </w:r>
      <w:r w:rsidRPr="00001C29">
        <w:rPr>
          <w:color w:val="000000" w:themeColor="text1"/>
          <w:sz w:val="24"/>
          <w:szCs w:val="24"/>
        </w:rPr>
        <w:t xml:space="preserve"> Hygiena vajec a inkubátoru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Správná hygiena je nezbytná pro dosažení dobrých výsledků při líhnutí. Špatná hygiena může způsobit úmrtí mláďat během prvních 10 dnů života.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Pro inkubaci použijte pouze čistá vajíčka. Znečištěná vejce jsou potenciálními nosiči různých onemocnění množících se v ideálních teplotních a vlhkostních podmínkách líhně. Pokud potřebujete inkubovat špinavá vejce, nejprve je umyjte teplou vodou (44-49 ° C) a vydezinfikujte. Vhodná je většina běžných domácích dezinfekčních prostředků a následně   vysušte papírovým ubrouskem.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Nemyjte vejce ve studené vodě, aby nepronikaly bakterie skořápkou. Kontakt s vodou omezte pod 4 minuty, abyste nepoškodili vejce. </w:t>
      </w: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lastRenderedPageBreak/>
        <w:t>2.</w:t>
      </w:r>
      <w:r w:rsidRPr="00001C29">
        <w:rPr>
          <w:color w:val="000000" w:themeColor="text1"/>
          <w:sz w:val="24"/>
          <w:szCs w:val="24"/>
        </w:rPr>
        <w:t xml:space="preserve"> Zdravá výživa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Je důležité, aby se vajíčka vybírala pouze od zdravých jedinců, neboť některé choroby mohou být přenosné přes vejce. Nejčastěji se vyskytující choroby přenosné na vajíčka jsou infekce salmonela a </w:t>
      </w:r>
      <w:proofErr w:type="spellStart"/>
      <w:r w:rsidRPr="00001C29">
        <w:rPr>
          <w:color w:val="000000" w:themeColor="text1"/>
          <w:sz w:val="24"/>
          <w:szCs w:val="24"/>
        </w:rPr>
        <w:t>Mycoplasma</w:t>
      </w:r>
      <w:proofErr w:type="spellEnd"/>
      <w:r w:rsidRPr="00001C29">
        <w:rPr>
          <w:color w:val="000000" w:themeColor="text1"/>
          <w:sz w:val="24"/>
          <w:szCs w:val="24"/>
        </w:rPr>
        <w:t xml:space="preserve"> </w:t>
      </w:r>
      <w:proofErr w:type="spellStart"/>
      <w:r w:rsidRPr="00001C29">
        <w:rPr>
          <w:color w:val="000000" w:themeColor="text1"/>
          <w:sz w:val="24"/>
          <w:szCs w:val="24"/>
        </w:rPr>
        <w:t>gallisepticum</w:t>
      </w:r>
      <w:proofErr w:type="spellEnd"/>
      <w:r w:rsidRPr="00001C29">
        <w:rPr>
          <w:color w:val="000000" w:themeColor="text1"/>
          <w:sz w:val="24"/>
          <w:szCs w:val="24"/>
        </w:rPr>
        <w:t xml:space="preserve">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Nutriční nedostatky, jako je například nedostatek riboflavinu, jsou hlavními příčinami embryonální mortality během střední fáze inkubace (tj. Mezi 12. a 14. dnem).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Chovatelská strava by měla začít šest až osm týdnů před tím, než budou násadová vajíčka odebírána. Zvláštní důraz je </w:t>
      </w:r>
      <w:proofErr w:type="gramStart"/>
      <w:r w:rsidRPr="00001C29">
        <w:rPr>
          <w:color w:val="000000" w:themeColor="text1"/>
          <w:sz w:val="24"/>
          <w:szCs w:val="24"/>
        </w:rPr>
        <w:t>kladen  na</w:t>
      </w:r>
      <w:proofErr w:type="gramEnd"/>
      <w:r w:rsidRPr="00001C29">
        <w:rPr>
          <w:color w:val="000000" w:themeColor="text1"/>
          <w:sz w:val="24"/>
          <w:szCs w:val="24"/>
        </w:rPr>
        <w:t xml:space="preserve"> vitamín A, D3, riboflavin, kyselinu pantothenovou, biotin, kyselinu listovou, vitamín B12 a minerální mangan.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t xml:space="preserve">V. RADY O LÍHNUTÍ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Prvním krokem líhnutí je výběr nejlépe oplodněných vajec. Jak vybrat?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1. Oplozená vejce je nutno sbírat v co nejkratší době po snesení. Ideální teplota pro ukládání je 10-15 °C. K líhnutí nepoužíváme vejce starší než 7 dní. Vejce je pokryto vrstvou práškové látky, zásadně neomýváme vejce před skladováním, abychom ho této ochranné vrstvy nezbavili.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2. Skořápka vajec musí být bez deformity a trhlin.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3. Desinfikujte vejce s velkou opatrností.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4. Při vkládání vajec do líhně se ujistěte, že je vloženo špičkou dolů.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5. Vodu doplňujte zhruba každé 2 dny, vysychání je závislé na okolní teplotě.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6. Prosvěcování vajec: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5-6 </w:t>
      </w:r>
      <w:proofErr w:type="gramStart"/>
      <w:r w:rsidRPr="00001C29">
        <w:rPr>
          <w:color w:val="000000" w:themeColor="text1"/>
          <w:sz w:val="24"/>
          <w:szCs w:val="24"/>
        </w:rPr>
        <w:t>dnů - Vyberte</w:t>
      </w:r>
      <w:proofErr w:type="gramEnd"/>
      <w:r w:rsidRPr="00001C29">
        <w:rPr>
          <w:color w:val="000000" w:themeColor="text1"/>
          <w:sz w:val="24"/>
          <w:szCs w:val="24"/>
        </w:rPr>
        <w:t xml:space="preserve"> neoplodněná a mrtvá vejce.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11-12 dnů </w:t>
      </w:r>
      <w:proofErr w:type="gramStart"/>
      <w:r w:rsidRPr="00001C29">
        <w:rPr>
          <w:color w:val="000000" w:themeColor="text1"/>
          <w:sz w:val="24"/>
          <w:szCs w:val="24"/>
        </w:rPr>
        <w:t>-  Kontrola</w:t>
      </w:r>
      <w:proofErr w:type="gramEnd"/>
      <w:r w:rsidRPr="00001C29">
        <w:rPr>
          <w:color w:val="000000" w:themeColor="text1"/>
          <w:sz w:val="24"/>
          <w:szCs w:val="24"/>
        </w:rPr>
        <w:t xml:space="preserve"> vývoje embryí.  Dobře vyvinutá embrya, krevní cévy a vzduchová komora jsou velká a ostře vymezená.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16-17 </w:t>
      </w:r>
      <w:proofErr w:type="gramStart"/>
      <w:r w:rsidRPr="00001C29">
        <w:rPr>
          <w:color w:val="000000" w:themeColor="text1"/>
          <w:sz w:val="24"/>
          <w:szCs w:val="24"/>
        </w:rPr>
        <w:t>dnů - Zdravé</w:t>
      </w:r>
      <w:proofErr w:type="gramEnd"/>
      <w:r w:rsidRPr="00001C29">
        <w:rPr>
          <w:color w:val="000000" w:themeColor="text1"/>
          <w:sz w:val="24"/>
          <w:szCs w:val="24"/>
        </w:rPr>
        <w:t xml:space="preserve"> embryo vyplňuje celé vejce, tedy většina míst je tmavá. Je-li embryo mrtvé, krevní cévy ve vejci jsou rozmazané, vzduchová komora a hranice mezi vajíčkem a vzduchovou komorou jsou nejasná a neohraničená.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</w:t>
      </w: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Default="00001C29" w:rsidP="00001C29">
      <w:pPr>
        <w:rPr>
          <w:color w:val="000000" w:themeColor="text1"/>
          <w:sz w:val="24"/>
          <w:szCs w:val="24"/>
        </w:rPr>
      </w:pPr>
    </w:p>
    <w:p w:rsidR="00001C29" w:rsidRP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b/>
          <w:bCs/>
          <w:color w:val="000000" w:themeColor="text1"/>
          <w:sz w:val="24"/>
          <w:szCs w:val="24"/>
        </w:rPr>
        <w:lastRenderedPageBreak/>
        <w:t xml:space="preserve">VI. ČASTO KLADENÉ DOTAZY.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1. Jak uchovávat vejce?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Snesená vejce je nutno nechat 24hodin v chladu, aby se vzduchová bublina uvnitř vajíčka stabilizovala. Vejce zásadně ukládejte špičkou dolů.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2. Kdy je moje líheň připravena?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Před uložení vajec do líhně, nechte líheň minimálně 24 hodin v provozu. Získáte tím potřebný čas prověřit si funkčnost výrobku. Nejsnazší cesta, jak zničit násadová vejce, je uložení do chybně nastavené líhně.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3. Jakou nastavit teplotu líhně?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Odpověď je prostá </w:t>
      </w:r>
      <w:bookmarkStart w:id="0" w:name="_GoBack"/>
      <w:bookmarkEnd w:id="0"/>
      <w:r w:rsidRPr="00001C29">
        <w:rPr>
          <w:color w:val="000000" w:themeColor="text1"/>
          <w:sz w:val="24"/>
          <w:szCs w:val="24"/>
        </w:rPr>
        <w:t xml:space="preserve">přesto zásadní pro správné líhnutí. 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Teplota uvnitř líhně: 37,5 °C /Vlhkost: </w:t>
      </w:r>
      <w:proofErr w:type="gramStart"/>
      <w:r w:rsidRPr="00001C29">
        <w:rPr>
          <w:color w:val="000000" w:themeColor="text1"/>
          <w:sz w:val="24"/>
          <w:szCs w:val="24"/>
        </w:rPr>
        <w:t>55%</w:t>
      </w:r>
      <w:proofErr w:type="gramEnd"/>
      <w:r w:rsidRPr="00001C29">
        <w:rPr>
          <w:color w:val="000000" w:themeColor="text1"/>
          <w:sz w:val="24"/>
          <w:szCs w:val="24"/>
        </w:rPr>
        <w:t xml:space="preserve"> v prvních 18 dnech, / 60-65% v posledních 3 dnech líhnutí.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4. Důležitá poznámka o vlhkosti líhně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 Se změnami ročního období se mění i okolní vlhkost. Inkubujete-li vajíčka v lednu a únoru, bude velmi obtížné udržet vlhkost vysokou, neboť okolní vlhkost je nízká. Naopak líhnete-li v červnu a červenci, je vnější vlhkost obvykle mnohem větší a vlhkost v líhni. </w:t>
      </w:r>
    </w:p>
    <w:p w:rsidR="00001C29" w:rsidRPr="00001C29" w:rsidRDefault="00001C29" w:rsidP="00001C29">
      <w:pPr>
        <w:rPr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 xml:space="preserve">5. Jak dlouho trvá líhnutí slepičích vajec? </w:t>
      </w:r>
    </w:p>
    <w:p w:rsidR="00001C29" w:rsidRDefault="00001C29" w:rsidP="00001C29">
      <w:pPr>
        <w:rPr>
          <w:b/>
          <w:bCs/>
          <w:color w:val="000000" w:themeColor="text1"/>
          <w:sz w:val="24"/>
          <w:szCs w:val="24"/>
        </w:rPr>
      </w:pPr>
      <w:r w:rsidRPr="00001C29">
        <w:rPr>
          <w:color w:val="000000" w:themeColor="text1"/>
          <w:sz w:val="24"/>
          <w:szCs w:val="24"/>
        </w:rPr>
        <w:t>Doba inkubace slepičích vajec je 21 dní. Vejce byste měli během prvních 18 dní otáčet nejméně třikrát denně. V následujících dnech již neotáčejte. Líheň otvírejte co nejméně, vyjma doplnění vody, ke zvýšení vlhkosti uvnitř líhně. Zvýšením vlhkosti v posledních dnech pomůže kuřatům s líhnutím.</w:t>
      </w:r>
    </w:p>
    <w:p w:rsidR="00001C29" w:rsidRPr="002E48B4" w:rsidRDefault="00001C29" w:rsidP="002E48B4">
      <w:pPr>
        <w:rPr>
          <w:b/>
          <w:bCs/>
          <w:color w:val="000000" w:themeColor="text1"/>
          <w:sz w:val="24"/>
          <w:szCs w:val="24"/>
        </w:rPr>
      </w:pPr>
    </w:p>
    <w:sectPr w:rsidR="00001C29" w:rsidRPr="002E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B4"/>
    <w:rsid w:val="00001C29"/>
    <w:rsid w:val="002E48B4"/>
    <w:rsid w:val="009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CB9A"/>
  <w15:chartTrackingRefBased/>
  <w15:docId w15:val="{4E38C5BC-E573-437D-9F3C-34548DF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Lenhardová</dc:creator>
  <cp:keywords/>
  <dc:description/>
  <cp:lastModifiedBy>Markéta Lenhardová</cp:lastModifiedBy>
  <cp:revision>1</cp:revision>
  <dcterms:created xsi:type="dcterms:W3CDTF">2019-09-17T10:15:00Z</dcterms:created>
  <dcterms:modified xsi:type="dcterms:W3CDTF">2019-09-17T11:38:00Z</dcterms:modified>
</cp:coreProperties>
</file>